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073E" w:rsidRDefault="0053073E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53073E" w:rsidRDefault="0053073E" w:rsidP="0053073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right"/>
        <w:rPr>
          <w:rFonts w:ascii="Times New Roman" w:eastAsia="Times New Roman" w:hAnsi="Times New Roman" w:cs="Times New Roman"/>
          <w:b/>
        </w:rPr>
      </w:pPr>
      <w:r w:rsidRPr="0053073E">
        <w:rPr>
          <w:rFonts w:ascii="Times New Roman" w:eastAsia="Times New Roman" w:hAnsi="Times New Roman" w:cs="Times New Roman"/>
          <w:b/>
        </w:rPr>
        <w:t>ПРИЛОЖЕНИЕ №</w:t>
      </w:r>
      <w:r>
        <w:rPr>
          <w:rFonts w:ascii="Times New Roman" w:eastAsia="Times New Roman" w:hAnsi="Times New Roman" w:cs="Times New Roman"/>
          <w:b/>
        </w:rPr>
        <w:t>11</w:t>
      </w:r>
      <w:r w:rsidRPr="0053073E">
        <w:rPr>
          <w:rFonts w:ascii="Times New Roman" w:eastAsia="Times New Roman" w:hAnsi="Times New Roman" w:cs="Times New Roman"/>
          <w:b/>
        </w:rPr>
        <w:t xml:space="preserve"> к ООП НОО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906E9">
        <w:rPr>
          <w:rFonts w:ascii="Times New Roman" w:eastAsia="Times New Roman" w:hAnsi="Times New Roman" w:cs="Times New Roman"/>
          <w:b/>
        </w:rPr>
        <w:t>Изобразительное искусство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787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24"/>
        <w:gridCol w:w="1563"/>
      </w:tblGrid>
      <w:tr w:rsidR="00BD1E8D" w:rsidRPr="002725E0" w:rsidTr="0053073E">
        <w:trPr>
          <w:trHeight w:val="505"/>
        </w:trPr>
        <w:tc>
          <w:tcPr>
            <w:tcW w:w="9224" w:type="dxa"/>
            <w:shd w:val="clear" w:color="auto" w:fill="EAF1DD"/>
          </w:tcPr>
          <w:p w:rsidR="00BD1E8D" w:rsidRPr="002725E0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2725E0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563" w:type="dxa"/>
            <w:shd w:val="clear" w:color="auto" w:fill="EAF1DD"/>
          </w:tcPr>
          <w:p w:rsidR="00BD1E8D" w:rsidRPr="002725E0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:rsidR="00BD1E8D" w:rsidRPr="002725E0" w:rsidRDefault="00BD1E8D" w:rsidP="0053073E">
            <w:pPr>
              <w:ind w:left="428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2725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906E9" w:rsidRPr="002725E0" w:rsidTr="0053073E">
        <w:trPr>
          <w:trHeight w:val="505"/>
        </w:trPr>
        <w:tc>
          <w:tcPr>
            <w:tcW w:w="10787" w:type="dxa"/>
            <w:gridSpan w:val="2"/>
            <w:shd w:val="clear" w:color="auto" w:fill="EAF1DD"/>
          </w:tcPr>
          <w:p w:rsidR="00E906E9" w:rsidRPr="002725E0" w:rsidRDefault="00E906E9" w:rsidP="002725E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Модуль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Графика</w:t>
            </w:r>
            <w:proofErr w:type="spellEnd"/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BD1E8D" w:rsidRPr="002725E0" w:rsidTr="0053073E">
        <w:trPr>
          <w:trHeight w:val="386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применения свойств простых графических материалов в самостоятельной творческой работе в условиях урока.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362"/>
        </w:trPr>
        <w:tc>
          <w:tcPr>
            <w:tcW w:w="9224" w:type="dxa"/>
            <w:tcBorders>
              <w:bottom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первичный опыт в создании графического рисунка на основе знакомства со средствами изобразительного языка.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563" w:type="dxa"/>
            <w:tcBorders>
              <w:left w:val="single" w:sz="4" w:space="0" w:color="auto"/>
            </w:tcBorders>
          </w:tcPr>
          <w:p w:rsidR="00BD1E8D" w:rsidRPr="0053073E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53073E">
        <w:trPr>
          <w:trHeight w:val="253"/>
        </w:trPr>
        <w:tc>
          <w:tcPr>
            <w:tcW w:w="9224" w:type="dxa"/>
            <w:tcBorders>
              <w:top w:val="single" w:sz="4" w:space="0" w:color="auto"/>
            </w:tcBorders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769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рисунка простого (плоского) предмета с натуры.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5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Учиться анализировать соотношения пропорций, визуально сравнивать пространственные величины.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первичные знания и навыки композиционного расположения изображения на листе.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758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Выбирать вертикальный или горизонтальный формат листа для выполнения соответствующих задач рисунка.</w:t>
            </w:r>
          </w:p>
        </w:tc>
        <w:tc>
          <w:tcPr>
            <w:tcW w:w="1563" w:type="dxa"/>
          </w:tcPr>
          <w:p w:rsidR="00BD1E8D" w:rsidRPr="0053073E" w:rsidRDefault="00FA0AF6" w:rsidP="00FA0AF6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5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Воспринимать учебную задачу, поставленную учителем, и решать её в своей практической художественной деятельности.</w:t>
            </w:r>
          </w:p>
        </w:tc>
        <w:tc>
          <w:tcPr>
            <w:tcW w:w="1563" w:type="dxa"/>
          </w:tcPr>
          <w:p w:rsidR="00BD1E8D" w:rsidRPr="0053073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</w:rPr>
              <w:t>устный</w:t>
            </w:r>
            <w:proofErr w:type="spellEnd"/>
          </w:p>
          <w:p w:rsidR="00BD1E8D" w:rsidRPr="0053073E" w:rsidRDefault="00FA0AF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</w:t>
            </w:r>
          </w:p>
        </w:tc>
      </w:tr>
      <w:tr w:rsidR="00BD1E8D" w:rsidRPr="002725E0" w:rsidTr="0053073E">
        <w:trPr>
          <w:trHeight w:val="496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FA0AF6" w:rsidRDefault="00E906E9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красками «гуашь» в условиях урока.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трех основных цветах; обсуждать и называть ассоциативные представления, которые рождает каждый цвет.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Осознавать эмоциональное звучание цвета и формулировать своё мнение с использованием опыта жизненных ассоциаций.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экспериментирования, исследования результатов смешения красок и получения нового цвета.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Вести творческую работу на заданную тему с использованием зрительных впечатлений, организованную педагогом.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первичные приёмы лепки из пластилина, приобретать представления о целостной форме в объёмном изображении.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Овладевать первичными навыками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– создания объёмных форм из бумаги путём её складывания, надрезания, закручивания.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«Декоративно-прикладное искусство».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виды орнаментов по изобразительным мотивам: растительные, геометрические, анималистические.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использовать правила симметрии в своей художественной деятельности.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орнаментальной декоративной композиции (стилизованной: декоративный цветок или птица).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знания о значении и назначении украшений в жизни людей.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Приобретать представления о глиняных игрушках отечественных народных художественных промыслов (дымковская,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      </w:r>
          </w:p>
        </w:tc>
        <w:tc>
          <w:tcPr>
            <w:tcW w:w="1563" w:type="dxa"/>
          </w:tcPr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опыт и соответствующие возрасту навыки подготовки и оформления общего праздника.</w:t>
            </w:r>
          </w:p>
        </w:tc>
        <w:tc>
          <w:tcPr>
            <w:tcW w:w="1563" w:type="dxa"/>
          </w:tcPr>
          <w:p w:rsidR="00FA0AF6" w:rsidRPr="0053073E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53073E" w:rsidRDefault="00FA0AF6" w:rsidP="00FA0AF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конструирования из бумаги, складывания объёмных простых геометрических тел.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пространственного макетирования (сказочный город) в форме коллективной игровой деятельности.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представления о конструктивной основе любого предмета и первичные навыки анализа его строения.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      </w:r>
          </w:p>
        </w:tc>
        <w:tc>
          <w:tcPr>
            <w:tcW w:w="1563" w:type="dxa"/>
          </w:tcPr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</w:t>
            </w:r>
          </w:p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      </w:r>
          </w:p>
        </w:tc>
        <w:tc>
          <w:tcPr>
            <w:tcW w:w="1563" w:type="dxa"/>
          </w:tcPr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 восприятия и аналитического наблюдения архитектурных построек.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опыт эстетического, эмоционального общения со станковой картиной, понимать значения зрительских умений и специальных знаний; приобретать опыт восприятия картин со сказочным сюжетом (В.М.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 и других художников по выбору учителя), а также произведений с ярко выраженным эмоциональным настроением (например, натюрморты 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 или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Матисса).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новый опыт восприятия художественных иллюстраций в детских книгах и отношения к ним в соответствии с учебной установкой.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Модуль «Азбука цифровой графики».</w:t>
            </w:r>
          </w:p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фотографий с целью эстетического и целенаправленного наблюдения природы.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906E9" w:rsidRPr="002725E0" w:rsidTr="0053073E">
        <w:trPr>
          <w:trHeight w:val="49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      </w:r>
          </w:p>
        </w:tc>
        <w:tc>
          <w:tcPr>
            <w:tcW w:w="1563" w:type="dxa"/>
          </w:tcPr>
          <w:p w:rsidR="00E906E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8606A4" w:rsidRPr="002725E0" w:rsidTr="0053073E">
        <w:trPr>
          <w:trHeight w:val="506"/>
        </w:trPr>
        <w:tc>
          <w:tcPr>
            <w:tcW w:w="10787" w:type="dxa"/>
            <w:gridSpan w:val="2"/>
            <w:shd w:val="clear" w:color="auto" w:fill="C5E0B3" w:themeFill="accent6" w:themeFillTint="66"/>
          </w:tcPr>
          <w:p w:rsidR="008606A4" w:rsidRPr="0053073E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53073E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</w:tcPr>
          <w:p w:rsidR="00E906E9" w:rsidRPr="002725E0" w:rsidRDefault="00E906E9" w:rsidP="00E906E9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273"/>
        </w:trPr>
        <w:tc>
          <w:tcPr>
            <w:tcW w:w="9224" w:type="dxa"/>
          </w:tcPr>
          <w:p w:rsidR="00BD1E8D" w:rsidRPr="002725E0" w:rsidRDefault="00E906E9" w:rsidP="00967459">
            <w:pPr>
              <w:tabs>
                <w:tab w:val="left" w:pos="1134"/>
              </w:tabs>
              <w:spacing w:line="276" w:lineRule="auto"/>
              <w:ind w:firstLine="709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навыки изображения на основе разной по характеру и способу наложения линии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Овладевать понятием «ритм» и навыками ритмической организации изображения как необходимой композиционной основы выражения содержания.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</w:tcPr>
          <w:p w:rsidR="00BD1E8D" w:rsidRPr="002725E0" w:rsidRDefault="00E906E9" w:rsidP="00E906E9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53073E">
        <w:trPr>
          <w:trHeight w:val="506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работы акварельной краской и понимать особенности работы прозрачной краской.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479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названия основных и составных цветов и способы получения разных оттенков составного цвета.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53073E">
        <w:trPr>
          <w:trHeight w:val="472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Различать и сравнивать тёмные и светлые оттенки цвета; осваивать смешение цветных красок с белой и чёрной (для изменения их тона).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делении цветов на тёплые и холодные; различать и сравнивать тёплые и холодные оттенки цвета.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эмоциональную выразительность цвета: цвет звонкий и яркий, радостный; цвет мягкий, «глухой» и мрачный и другие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53073E">
        <w:trPr>
          <w:trHeight w:val="329"/>
        </w:trPr>
        <w:tc>
          <w:tcPr>
            <w:tcW w:w="9224" w:type="dxa"/>
          </w:tcPr>
          <w:p w:rsidR="00BD1E8D" w:rsidRPr="002725E0" w:rsidRDefault="00BD764A" w:rsidP="00BD764A">
            <w:pPr>
              <w:tabs>
                <w:tab w:val="left" w:pos="1134"/>
              </w:tabs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 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Иметь представление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 изменениях скульптурного образа при осмотре произведения с разных сторон.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967459" w:rsidRPr="002725E0" w:rsidTr="0053073E">
        <w:trPr>
          <w:trHeight w:val="103"/>
        </w:trPr>
        <w:tc>
          <w:tcPr>
            <w:tcW w:w="9224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      </w:r>
          </w:p>
        </w:tc>
        <w:tc>
          <w:tcPr>
            <w:tcW w:w="1563" w:type="dxa"/>
          </w:tcPr>
          <w:p w:rsidR="0096745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FA0AF6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 и эстетически оценивать разнообразие форм в природе, воспринимаемых как узоры.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эскиза геометрического орнамента кружева или вышивки на основе природных мотивов.</w:t>
            </w:r>
          </w:p>
        </w:tc>
        <w:tc>
          <w:tcPr>
            <w:tcW w:w="1563" w:type="dxa"/>
          </w:tcPr>
          <w:p w:rsidR="00BD1E8D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53073E">
        <w:trPr>
          <w:trHeight w:val="103"/>
        </w:trPr>
        <w:tc>
          <w:tcPr>
            <w:tcW w:w="9224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филимоновская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абашевская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каргопольская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дымковская игрушки или с учётом местных промыслов).</w:t>
            </w:r>
          </w:p>
        </w:tc>
        <w:tc>
          <w:tcPr>
            <w:tcW w:w="1563" w:type="dxa"/>
          </w:tcPr>
          <w:p w:rsidR="0096745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53073E">
        <w:trPr>
          <w:trHeight w:val="103"/>
        </w:trPr>
        <w:tc>
          <w:tcPr>
            <w:tcW w:w="9224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преобразования бытовых подручных нехудожественных материалов в художественные изображения и поделки.</w:t>
            </w:r>
          </w:p>
        </w:tc>
        <w:tc>
          <w:tcPr>
            <w:tcW w:w="1563" w:type="dxa"/>
          </w:tcPr>
          <w:p w:rsidR="00967459" w:rsidRPr="0053073E" w:rsidRDefault="00FA0AF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53073E">
        <w:trPr>
          <w:trHeight w:val="103"/>
        </w:trPr>
        <w:tc>
          <w:tcPr>
            <w:tcW w:w="9224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      </w:r>
          </w:p>
        </w:tc>
        <w:tc>
          <w:tcPr>
            <w:tcW w:w="1563" w:type="dxa"/>
          </w:tcPr>
          <w:p w:rsidR="00967459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53073E">
        <w:trPr>
          <w:trHeight w:val="103"/>
        </w:trPr>
        <w:tc>
          <w:tcPr>
            <w:tcW w:w="9224" w:type="dxa"/>
          </w:tcPr>
          <w:p w:rsidR="00967459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выполнения красками рисунков украшений народных былинных персонажей.</w:t>
            </w:r>
          </w:p>
        </w:tc>
        <w:tc>
          <w:tcPr>
            <w:tcW w:w="1563" w:type="dxa"/>
          </w:tcPr>
          <w:p w:rsidR="00967459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67459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      </w:r>
          </w:p>
        </w:tc>
        <w:tc>
          <w:tcPr>
            <w:tcW w:w="1563" w:type="dxa"/>
          </w:tcPr>
          <w:p w:rsidR="00967459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создания объёмных предметов из бумаги и объёмного декорирования предметов из бумаги.</w:t>
            </w:r>
          </w:p>
        </w:tc>
        <w:tc>
          <w:tcPr>
            <w:tcW w:w="1563" w:type="dxa"/>
          </w:tcPr>
          <w:p w:rsidR="00BD764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работе по построению из бумаги пространственного макета сказочного города или детской площадки.</w:t>
            </w:r>
          </w:p>
        </w:tc>
        <w:tc>
          <w:tcPr>
            <w:tcW w:w="1563" w:type="dxa"/>
          </w:tcPr>
          <w:p w:rsidR="00BD764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Комплексная творческая работа</w:t>
            </w:r>
          </w:p>
        </w:tc>
      </w:tr>
      <w:tr w:rsidR="00BD764A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      </w:r>
          </w:p>
        </w:tc>
        <w:tc>
          <w:tcPr>
            <w:tcW w:w="1563" w:type="dxa"/>
          </w:tcPr>
          <w:p w:rsidR="00BD764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понимание образа здания, то есть его эмоционального воздействия.</w:t>
            </w:r>
          </w:p>
        </w:tc>
        <w:tc>
          <w:tcPr>
            <w:tcW w:w="1563" w:type="dxa"/>
          </w:tcPr>
          <w:p w:rsidR="00BD764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 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      </w:r>
          </w:p>
        </w:tc>
        <w:tc>
          <w:tcPr>
            <w:tcW w:w="1563" w:type="dxa"/>
          </w:tcPr>
          <w:p w:rsidR="00BD764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764A" w:rsidRPr="002725E0" w:rsidTr="0053073E">
        <w:trPr>
          <w:trHeight w:val="103"/>
        </w:trPr>
        <w:tc>
          <w:tcPr>
            <w:tcW w:w="9224" w:type="dxa"/>
          </w:tcPr>
          <w:p w:rsidR="00BD764A" w:rsidRPr="002725E0" w:rsidRDefault="00BD764A" w:rsidP="00BD764A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сочинения и изображения жилья для разных по своему характеру героев литературных и народных сказок.</w:t>
            </w:r>
          </w:p>
        </w:tc>
        <w:tc>
          <w:tcPr>
            <w:tcW w:w="1563" w:type="dxa"/>
          </w:tcPr>
          <w:p w:rsidR="00BD764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FA0AF6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Осваивать и развивать умения вести эстетическое наблюдение явлений природы, а также потребность в таком наблюдении.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отечественных художников-пейзажистов (И.И.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Н.П.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Крымова и других по выбору учителя), а также художников-анималистов (В.В.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и других по выбору учителя).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Ван Гога,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Моне, 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Матисса и других по выбору учителя).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Знать имена и узнавать наиболее известные произведения художников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Айвазовского,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В.В.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Ватагина, Е.И.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Чарушина (и других по выбору учителя).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возможности изображения с помощью разных видов линий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другом графическом редакторе).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трансформации и копирования геометрических фигур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а также построения из них простых рисунков или орнаментов.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в компьютерном редакторе (например,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5944F8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      </w:r>
          </w:p>
        </w:tc>
        <w:tc>
          <w:tcPr>
            <w:tcW w:w="1563" w:type="dxa"/>
          </w:tcPr>
          <w:p w:rsidR="005944F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306972" w:rsidRPr="002725E0" w:rsidTr="0053073E">
        <w:trPr>
          <w:trHeight w:val="103"/>
        </w:trPr>
        <w:tc>
          <w:tcPr>
            <w:tcW w:w="10787" w:type="dxa"/>
            <w:gridSpan w:val="2"/>
            <w:shd w:val="clear" w:color="auto" w:fill="C5E0B3" w:themeFill="accent6" w:themeFillTint="66"/>
          </w:tcPr>
          <w:p w:rsidR="00306972" w:rsidRPr="0053073E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53073E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об искусстве шрифта и образных (изобразительных) возможностях надписи, о работе художника над шрифтовой композицией.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практическую творческую работу – поздравительную открытку, совмещая в ней шрифт и изображение.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работе художников над плакатами и афишами. Выполнять творческую композицию – эскиз афиши к выбранному спектаклю или фильму.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основные пропорции лица человека, взаимное расположение частей лица.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рисования портрета (лица) человека.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маску сказочного персонажа с ярко выраженным характером лица (для карнавала или спектакля).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5944F8" w:rsidRPr="002725E0" w:rsidRDefault="005944F8" w:rsidP="005944F8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создания живописной композиции (натюрморта) по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наблюдению натуры или по представлению.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творческой живописной работы – натюрморта с ярко выраженным настроением или «натюрморта-автопортрета».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Изображать красками портрет человека с использованием натуры или представлению.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пейзаж, передавая в нём активное состояние природы.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Приобрести представление о деятельности художника в театре.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красками эскиз занавеса или эскиз декораций к выбранному сюжету.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работой художников по оформлению праздников.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5944F8" w:rsidP="005944F8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тематическую композицию «Праздник в городе» на основе наблюдений, по памяти и по представлению.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по выбору учителя).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видах скульптуры: скульптурные памятники, парковая скульптура, мелкая пластика, рельеф (виды рельефа).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53073E">
        <w:trPr>
          <w:trHeight w:val="103"/>
        </w:trPr>
        <w:tc>
          <w:tcPr>
            <w:tcW w:w="9224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лепки эскиза парковой скульптуры.</w:t>
            </w:r>
          </w:p>
        </w:tc>
        <w:tc>
          <w:tcPr>
            <w:tcW w:w="1563" w:type="dxa"/>
          </w:tcPr>
          <w:p w:rsidR="0000031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53073E">
        <w:trPr>
          <w:trHeight w:val="103"/>
        </w:trPr>
        <w:tc>
          <w:tcPr>
            <w:tcW w:w="9224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создании глиняной и деревянной посуды: народные художественные промыслы Гжель и Хохлома.</w:t>
            </w:r>
          </w:p>
        </w:tc>
        <w:tc>
          <w:tcPr>
            <w:tcW w:w="1563" w:type="dxa"/>
          </w:tcPr>
          <w:p w:rsidR="0000031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53073E">
        <w:trPr>
          <w:trHeight w:val="103"/>
        </w:trPr>
        <w:tc>
          <w:tcPr>
            <w:tcW w:w="9224" w:type="dxa"/>
          </w:tcPr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      </w:r>
          </w:p>
        </w:tc>
        <w:tc>
          <w:tcPr>
            <w:tcW w:w="1563" w:type="dxa"/>
          </w:tcPr>
          <w:p w:rsidR="0000031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навыки создания орнаментов при помощи штампов и трафаретов.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опыт создания композиции орнамента в квадрате (в качестве эскиза росписи женского платка).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000318" w:rsidRPr="002725E0" w:rsidTr="0053073E">
        <w:trPr>
          <w:trHeight w:val="103"/>
        </w:trPr>
        <w:tc>
          <w:tcPr>
            <w:tcW w:w="9224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000318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      </w:r>
          </w:p>
        </w:tc>
        <w:tc>
          <w:tcPr>
            <w:tcW w:w="1563" w:type="dxa"/>
          </w:tcPr>
          <w:p w:rsidR="00000318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Создать эскиз макета паркового пространства или участвовать в коллективной работе по созданию такого макета.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Создать в виде рисунков или объёмных аппликаций из цветной бумаги эскизы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разнообразных малых архитектурных форм, наполняющих городское пространство.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Придумать и нарисовать (или выполнить в технике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бумагопластики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) транспортное средство.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Творческая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FA0AF6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Анализ 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основные жанры живописи, графики и скульптуры, определяемые предметом изображения.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художников-пейзажистов: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Шишкина, И.И.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Левитана, А.К.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Саврасова, В.Д.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Поленова, И.К.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Айвазовского и других (по выбору учителя), приобретать представления об их произведениях.</w:t>
            </w:r>
          </w:p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именах крупнейших отечественных портретистов: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И.Е.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Репина, В.А.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Серова и других (по выбору учителя), приобретать представления об их произведениях.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Понимать значения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Пушкина.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 замечательных художественных музеях России, о коллекциях своих региональных музеев.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F37B90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работы в графическом редакторе с линиями, геометрическими фигурами, инструментами традиционного рисования.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F37B90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с помощью создания схемы лица человека его конструкцию и пропорции; осваивать с помощью графического редактора схематическое изменение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мимики лица.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приёмы соединения шрифта и векторного изображения при создании, например, поздравительных открыток, афиши.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приёмы редактирования цифровых фотографий с помощью компьютерной программы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Picture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Manager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(или другой): изменение яркости, контраста и насыщенности цвета, обрезка изображения, поворот, отражение.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F37B90" w:rsidRPr="002725E0" w:rsidTr="0053073E">
        <w:trPr>
          <w:trHeight w:val="103"/>
        </w:trPr>
        <w:tc>
          <w:tcPr>
            <w:tcW w:w="9224" w:type="dxa"/>
          </w:tcPr>
          <w:p w:rsidR="00F37B90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      </w:r>
          </w:p>
        </w:tc>
        <w:tc>
          <w:tcPr>
            <w:tcW w:w="1563" w:type="dxa"/>
          </w:tcPr>
          <w:p w:rsidR="00F37B90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53073E">
        <w:trPr>
          <w:trHeight w:val="103"/>
        </w:trPr>
        <w:tc>
          <w:tcPr>
            <w:tcW w:w="10787" w:type="dxa"/>
            <w:gridSpan w:val="2"/>
            <w:shd w:val="clear" w:color="auto" w:fill="C5E0B3" w:themeFill="accent6" w:themeFillTint="66"/>
          </w:tcPr>
          <w:p w:rsidR="00C24721" w:rsidRPr="0053073E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53073E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«Графика».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и применять их в своей практической творческой деятельности.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53073E">
        <w:trPr>
          <w:trHeight w:val="103"/>
        </w:trPr>
        <w:tc>
          <w:tcPr>
            <w:tcW w:w="9224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      </w:r>
          </w:p>
        </w:tc>
        <w:tc>
          <w:tcPr>
            <w:tcW w:w="1563" w:type="dxa"/>
          </w:tcPr>
          <w:p w:rsidR="00CC23D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C23DA" w:rsidRPr="002725E0" w:rsidTr="0053073E">
        <w:trPr>
          <w:trHeight w:val="103"/>
        </w:trPr>
        <w:tc>
          <w:tcPr>
            <w:tcW w:w="9224" w:type="dxa"/>
          </w:tcPr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зарисовки памятников отечественной и мировой архитектуры.</w:t>
            </w:r>
          </w:p>
        </w:tc>
        <w:tc>
          <w:tcPr>
            <w:tcW w:w="1563" w:type="dxa"/>
          </w:tcPr>
          <w:p w:rsidR="00CC23D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C23DA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«Живопись».</w:t>
            </w:r>
          </w:p>
          <w:p w:rsidR="00CC23DA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      </w:r>
          </w:p>
        </w:tc>
        <w:tc>
          <w:tcPr>
            <w:tcW w:w="1563" w:type="dxa"/>
          </w:tcPr>
          <w:p w:rsidR="00CC23DA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Создавать двойной портрет (например, портрет матери и ребёнка).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Приобретать опыт создания композиции на тему «Древнерусский город».</w:t>
            </w:r>
          </w:p>
        </w:tc>
        <w:tc>
          <w:tcPr>
            <w:tcW w:w="1563" w:type="dxa"/>
          </w:tcPr>
          <w:p w:rsidR="00BD1E8D" w:rsidRPr="0053073E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Коллективная творческая работа</w:t>
            </w:r>
          </w:p>
        </w:tc>
      </w:tr>
      <w:tr w:rsidR="00BD1E8D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«Скульптура».</w:t>
            </w:r>
          </w:p>
          <w:p w:rsidR="00BD1E8D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      </w:r>
          </w:p>
        </w:tc>
        <w:tc>
          <w:tcPr>
            <w:tcW w:w="1563" w:type="dxa"/>
          </w:tcPr>
          <w:p w:rsidR="00BD1E8D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«Декоративно-прикладное искусство».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Познакомиться с женским и мужским костюмами в традициях разных народов, со своеобразием одежды в разных культурах и в разные эпохи.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«Архитектура».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Получить представление о конструкции традиционных жилищ у разных народов, об их связи с окружающей природой.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  <w:p w:rsidR="00BD4455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Иметь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представления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конструктивных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особенностях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переносного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жилища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юрты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Уметь объяснять и изображать традиционную конструкцию здания каменного древнерусского храма,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Иметь представление об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      </w:r>
          </w:p>
        </w:tc>
        <w:tc>
          <w:tcPr>
            <w:tcW w:w="1563" w:type="dxa"/>
          </w:tcPr>
          <w:p w:rsidR="00C24721" w:rsidRPr="0053073E" w:rsidRDefault="00BD4455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      </w:r>
          </w:p>
        </w:tc>
        <w:tc>
          <w:tcPr>
            <w:tcW w:w="1563" w:type="dxa"/>
          </w:tcPr>
          <w:p w:rsidR="00C24721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         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      </w:r>
          </w:p>
        </w:tc>
        <w:tc>
          <w:tcPr>
            <w:tcW w:w="1563" w:type="dxa"/>
          </w:tcPr>
          <w:p w:rsidR="00C24721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«Восприятие произведений искусства».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Формировать восприятие произведений искусства на темы истории и традиций русской отечественной культуры (произведения В.М.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А.М.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Васнецова, Б.М.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Кустодиева, В.И.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Сурикова, К.А.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Коровина, А.Г.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Венецианова, А.П.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Рябушкина, И.Я.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Билибина и других по выбору учителя).</w:t>
            </w:r>
          </w:p>
        </w:tc>
        <w:tc>
          <w:tcPr>
            <w:tcW w:w="1563" w:type="dxa"/>
          </w:tcPr>
          <w:p w:rsidR="00C24721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Иметь образные представления о каменном древнерусском зодчестве (Московский Кремль, Новгородский детинец, Псковский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кром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      </w:r>
          </w:p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Узнавать соборы Московского Кремля, Софийский собор в Великом Новгороде, храм Покрова на Нерли.</w:t>
            </w:r>
          </w:p>
        </w:tc>
        <w:tc>
          <w:tcPr>
            <w:tcW w:w="1563" w:type="dxa"/>
          </w:tcPr>
          <w:p w:rsidR="00C24721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Называть и объяснять содержание памятника К.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Минину и Д.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Пожарскому скульптора И.П.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Мартоса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в Москве.</w:t>
            </w:r>
          </w:p>
        </w:tc>
        <w:tc>
          <w:tcPr>
            <w:tcW w:w="1563" w:type="dxa"/>
          </w:tcPr>
          <w:p w:rsidR="00C24721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C24721" w:rsidRPr="002725E0" w:rsidTr="0053073E">
        <w:trPr>
          <w:trHeight w:val="103"/>
        </w:trPr>
        <w:tc>
          <w:tcPr>
            <w:tcW w:w="9224" w:type="dxa"/>
          </w:tcPr>
          <w:p w:rsidR="00C24721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Мамаевом кургане, «Воин-освободитель» в берлинском </w:t>
            </w:r>
            <w:proofErr w:type="spellStart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Трептов</w:t>
            </w:r>
            <w:proofErr w:type="spellEnd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-парке, Пискарёвский мемориал в Санкт-Петербурге и другие по выбору учителя),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правилах поведения при посещении мемориальных памятников.</w:t>
            </w:r>
          </w:p>
        </w:tc>
        <w:tc>
          <w:tcPr>
            <w:tcW w:w="1563" w:type="dxa"/>
          </w:tcPr>
          <w:p w:rsidR="00C24721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Тестирование </w:t>
            </w:r>
          </w:p>
        </w:tc>
      </w:tr>
      <w:tr w:rsidR="00C2309E" w:rsidRPr="002725E0" w:rsidTr="0053073E">
        <w:trPr>
          <w:trHeight w:val="103"/>
        </w:trPr>
        <w:tc>
          <w:tcPr>
            <w:tcW w:w="9224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      </w:r>
          </w:p>
        </w:tc>
        <w:tc>
          <w:tcPr>
            <w:tcW w:w="1563" w:type="dxa"/>
          </w:tcPr>
          <w:p w:rsidR="00C2309E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2309E" w:rsidRPr="002725E0" w:rsidTr="0053073E">
        <w:trPr>
          <w:trHeight w:val="103"/>
        </w:trPr>
        <w:tc>
          <w:tcPr>
            <w:tcW w:w="9224" w:type="dxa"/>
          </w:tcPr>
          <w:p w:rsidR="00C2309E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Различать общий вид и представлять основные компоненты конструкции готических (романских) соборов, </w:t>
            </w:r>
            <w:r w:rsidRPr="002725E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иметь представление об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особенностях архитектурного устройства мусульманских мечетей, иметь представление об архитектурном своеобразии здания буддийской пагоды.</w:t>
            </w:r>
          </w:p>
        </w:tc>
        <w:tc>
          <w:tcPr>
            <w:tcW w:w="1563" w:type="dxa"/>
          </w:tcPr>
          <w:p w:rsidR="00C2309E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99397B" w:rsidP="0099397B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FA0AF6" w:rsidRDefault="0099397B" w:rsidP="0099397B">
            <w:pPr>
              <w:spacing w:line="276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A0A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>Модуль «Азбука цифровой графики».</w:t>
            </w:r>
          </w:p>
          <w:p w:rsidR="0099397B" w:rsidRPr="002725E0" w:rsidRDefault="0099397B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Paint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: изображение линии горизонта и точки схода, перспективных сокращений, цветовых и тональных изменений.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Использовать поисковую систему для знакомства с разными видами деревянного дома на основе избы и традициями и её украшений.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99397B" w:rsidRPr="002725E0" w:rsidTr="0053073E">
        <w:trPr>
          <w:trHeight w:val="103"/>
        </w:trPr>
        <w:tc>
          <w:tcPr>
            <w:tcW w:w="9224" w:type="dxa"/>
          </w:tcPr>
          <w:p w:rsidR="0099397B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      </w:r>
          </w:p>
        </w:tc>
        <w:tc>
          <w:tcPr>
            <w:tcW w:w="1563" w:type="dxa"/>
          </w:tcPr>
          <w:p w:rsidR="0099397B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53073E">
        <w:trPr>
          <w:trHeight w:val="103"/>
        </w:trPr>
        <w:tc>
          <w:tcPr>
            <w:tcW w:w="9224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анимацию простого повторяющегося движения изображения в виртуальном редакторе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GIF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-анимации.</w:t>
            </w:r>
          </w:p>
        </w:tc>
        <w:tc>
          <w:tcPr>
            <w:tcW w:w="1563" w:type="dxa"/>
          </w:tcPr>
          <w:p w:rsidR="001C01DF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53073E">
        <w:trPr>
          <w:trHeight w:val="103"/>
        </w:trPr>
        <w:tc>
          <w:tcPr>
            <w:tcW w:w="9224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Освоить и проводить компьютерные презентации в программе 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</w:rPr>
              <w:t>PowerPoint</w:t>
            </w: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      </w:r>
          </w:p>
        </w:tc>
        <w:tc>
          <w:tcPr>
            <w:tcW w:w="1563" w:type="dxa"/>
          </w:tcPr>
          <w:p w:rsidR="001C01DF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1C01DF" w:rsidRPr="002725E0" w:rsidTr="0053073E">
        <w:trPr>
          <w:trHeight w:val="103"/>
        </w:trPr>
        <w:tc>
          <w:tcPr>
            <w:tcW w:w="9224" w:type="dxa"/>
          </w:tcPr>
          <w:p w:rsidR="001C01DF" w:rsidRPr="002725E0" w:rsidRDefault="001C01DF" w:rsidP="001C01DF">
            <w:pPr>
              <w:spacing w:line="276" w:lineRule="auto"/>
              <w:ind w:firstLine="709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Совершать виртуальные тематические путешествия по художественным музеям мира.</w:t>
            </w:r>
            <w:bookmarkStart w:id="0" w:name="_TOC_250000"/>
            <w:bookmarkEnd w:id="0"/>
            <w:r w:rsidRPr="002725E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63" w:type="dxa"/>
          </w:tcPr>
          <w:p w:rsidR="001C01DF" w:rsidRPr="0053073E" w:rsidRDefault="003070C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307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0F3A4D" w:rsidRDefault="000F3A4D" w:rsidP="000F3A4D">
      <w:pPr>
        <w:shd w:val="clear" w:color="auto" w:fill="FFFFFF"/>
        <w:tabs>
          <w:tab w:val="left" w:pos="3460"/>
        </w:tabs>
        <w:spacing w:after="0" w:line="276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Требования к выставлению оценок за промежуточную аттестацию</w:t>
      </w:r>
    </w:p>
    <w:p w:rsid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«5»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правильно излагает изученный материал и умеет применить полученные знания на практике;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верно решает композицию рисунка, т.е.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 и передать в изображении наиболее 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«4»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полностью овладел программным материалом, но при изложении его допускает неточности второстепенного характера;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гармонично согласовывает между собой все компоненты изображения;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умеет подметить, но не совсем точно передаёт в изображении наиболее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характерное.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«3»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слабо справляется с поставленной целью урока;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допускает неточность в изложении изученного материала.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Оценка «2»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ставится если,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учащийся допускает грубые ошибки в ответе;</w:t>
      </w:r>
    </w:p>
    <w:p w:rsidR="000F3A4D" w:rsidRPr="000F3A4D" w:rsidRDefault="000F3A4D" w:rsidP="000F3A4D">
      <w:pPr>
        <w:shd w:val="clear" w:color="auto" w:fill="FFFFFF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3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справляется с поставленной целью урок.</w:t>
      </w:r>
    </w:p>
    <w:p w:rsidR="000F3A4D" w:rsidRPr="00CD7681" w:rsidRDefault="000F3A4D" w:rsidP="000F3A4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  <w:bookmarkStart w:id="1" w:name="_GoBack"/>
      <w:bookmarkEnd w:id="1"/>
    </w:p>
    <w:p w:rsidR="000F3A4D" w:rsidRDefault="000F3A4D" w:rsidP="000F3A4D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0F3A4D" w:rsidRPr="00CD7681" w:rsidRDefault="000F3A4D" w:rsidP="000F3A4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F3A4D" w:rsidRPr="005D2C74" w:rsidTr="00924234"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0F3A4D" w:rsidRPr="005D2C74" w:rsidRDefault="000F3A4D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0F3A4D" w:rsidRPr="00436BFE" w:rsidRDefault="000F3A4D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:rsidR="000F3A4D" w:rsidRPr="005D2C74" w:rsidRDefault="000F3A4D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0F3A4D" w:rsidRPr="005D2C74" w:rsidTr="00924234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:rsidR="000F3A4D" w:rsidRPr="005D2C74" w:rsidRDefault="000F3A4D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0F3A4D" w:rsidRPr="005D2C74" w:rsidRDefault="000F3A4D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0F3A4D" w:rsidRPr="005D2C74" w:rsidRDefault="000F3A4D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0F3A4D" w:rsidRDefault="000F3A4D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0F3A4D" w:rsidRDefault="000F3A4D" w:rsidP="000F3A4D"/>
    <w:p w:rsidR="000F3A4D" w:rsidRDefault="000F3A4D" w:rsidP="000F3A4D"/>
    <w:p w:rsidR="003F5F0E" w:rsidRPr="000F3A4D" w:rsidRDefault="000F3A4D" w:rsidP="000F3A4D">
      <w:pPr>
        <w:tabs>
          <w:tab w:val="left" w:pos="2375"/>
          <w:tab w:val="left" w:pos="3815"/>
        </w:tabs>
      </w:pPr>
      <w:r>
        <w:tab/>
      </w:r>
    </w:p>
    <w:sectPr w:rsidR="003F5F0E" w:rsidRPr="000F3A4D" w:rsidSect="005307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00E7"/>
    <w:rsid w:val="00000318"/>
    <w:rsid w:val="000F3A4D"/>
    <w:rsid w:val="001C01DF"/>
    <w:rsid w:val="00222793"/>
    <w:rsid w:val="002725E0"/>
    <w:rsid w:val="002814AF"/>
    <w:rsid w:val="00306972"/>
    <w:rsid w:val="003070C6"/>
    <w:rsid w:val="003A0B91"/>
    <w:rsid w:val="003B4010"/>
    <w:rsid w:val="003B6666"/>
    <w:rsid w:val="003F5F0E"/>
    <w:rsid w:val="005200E7"/>
    <w:rsid w:val="0053073E"/>
    <w:rsid w:val="005944F8"/>
    <w:rsid w:val="00627550"/>
    <w:rsid w:val="00792B34"/>
    <w:rsid w:val="007D07F8"/>
    <w:rsid w:val="008606A4"/>
    <w:rsid w:val="008C5AF9"/>
    <w:rsid w:val="008D2084"/>
    <w:rsid w:val="00967459"/>
    <w:rsid w:val="0099397B"/>
    <w:rsid w:val="00AE5D7E"/>
    <w:rsid w:val="00B36A79"/>
    <w:rsid w:val="00BD1E8D"/>
    <w:rsid w:val="00BD4455"/>
    <w:rsid w:val="00BD764A"/>
    <w:rsid w:val="00C2309E"/>
    <w:rsid w:val="00C24721"/>
    <w:rsid w:val="00CC23DA"/>
    <w:rsid w:val="00DE08CF"/>
    <w:rsid w:val="00E906E9"/>
    <w:rsid w:val="00F37B90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FA3D7"/>
  <w15:docId w15:val="{D05C71D2-EB17-481D-80B6-A1A9BA48A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F3A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E65507-D22D-4021-9B6F-DC059B0C1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11</Pages>
  <Words>4724</Words>
  <Characters>26931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10</cp:revision>
  <dcterms:created xsi:type="dcterms:W3CDTF">2024-07-06T12:45:00Z</dcterms:created>
  <dcterms:modified xsi:type="dcterms:W3CDTF">2024-09-12T15:11:00Z</dcterms:modified>
</cp:coreProperties>
</file>